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F26EEA" w14:textId="77777777" w:rsidR="00F01313" w:rsidRPr="00DA128D" w:rsidRDefault="00F01313" w:rsidP="00F01313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Cs/>
          <w:spacing w:val="-3"/>
          <w:sz w:val="22"/>
          <w:szCs w:val="22"/>
        </w:rPr>
        <w:t xml:space="preserve">The </w:t>
      </w:r>
      <w:r w:rsidRPr="00B33D08">
        <w:rPr>
          <w:rFonts w:ascii="Arial" w:hAnsi="Arial" w:cs="Arial"/>
          <w:bCs/>
          <w:i/>
          <w:spacing w:val="-3"/>
          <w:sz w:val="22"/>
          <w:szCs w:val="22"/>
        </w:rPr>
        <w:t>Local Government Act 2009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(LGA) provides for the Local Government Change Commission to assess whether a proposed local government change is in the public interest. Local </w:t>
      </w:r>
      <w:r w:rsidR="00AA3FF8">
        <w:rPr>
          <w:rFonts w:ascii="Arial" w:hAnsi="Arial" w:cs="Arial"/>
          <w:bCs/>
          <w:spacing w:val="-3"/>
          <w:sz w:val="22"/>
          <w:szCs w:val="22"/>
        </w:rPr>
        <w:t>G</w:t>
      </w:r>
      <w:r>
        <w:rPr>
          <w:rFonts w:ascii="Arial" w:hAnsi="Arial" w:cs="Arial"/>
          <w:bCs/>
          <w:spacing w:val="-3"/>
          <w:sz w:val="22"/>
          <w:szCs w:val="22"/>
        </w:rPr>
        <w:t xml:space="preserve">overnment changes include changes to a </w:t>
      </w:r>
      <w:r w:rsidR="00AA3FF8">
        <w:rPr>
          <w:rFonts w:ascii="Arial" w:hAnsi="Arial" w:cs="Arial"/>
          <w:bCs/>
          <w:spacing w:val="-3"/>
          <w:sz w:val="22"/>
          <w:szCs w:val="22"/>
        </w:rPr>
        <w:t>L</w:t>
      </w:r>
      <w:r>
        <w:rPr>
          <w:rFonts w:ascii="Arial" w:hAnsi="Arial" w:cs="Arial"/>
          <w:bCs/>
          <w:spacing w:val="-3"/>
          <w:sz w:val="22"/>
          <w:szCs w:val="22"/>
        </w:rPr>
        <w:t xml:space="preserve">ocal </w:t>
      </w:r>
      <w:r w:rsidR="00AA3FF8">
        <w:rPr>
          <w:rFonts w:ascii="Arial" w:hAnsi="Arial" w:cs="Arial"/>
          <w:bCs/>
          <w:spacing w:val="-3"/>
          <w:sz w:val="22"/>
          <w:szCs w:val="22"/>
        </w:rPr>
        <w:t>G</w:t>
      </w:r>
      <w:r>
        <w:rPr>
          <w:rFonts w:ascii="Arial" w:hAnsi="Arial" w:cs="Arial"/>
          <w:bCs/>
          <w:spacing w:val="-3"/>
          <w:sz w:val="22"/>
          <w:szCs w:val="22"/>
        </w:rPr>
        <w:t>overnment area, representation, name or classification. Similarly f</w:t>
      </w:r>
      <w:r w:rsidRPr="00DA128D">
        <w:rPr>
          <w:rFonts w:ascii="Arial" w:hAnsi="Arial" w:cs="Arial"/>
          <w:bCs/>
          <w:spacing w:val="-3"/>
          <w:sz w:val="22"/>
          <w:szCs w:val="22"/>
        </w:rPr>
        <w:t xml:space="preserve">or Brisbane City Council, the </w:t>
      </w:r>
      <w:r w:rsidRPr="00DA128D">
        <w:rPr>
          <w:rFonts w:ascii="Arial" w:hAnsi="Arial" w:cs="Arial"/>
          <w:bCs/>
          <w:i/>
          <w:spacing w:val="-3"/>
          <w:sz w:val="22"/>
          <w:szCs w:val="22"/>
        </w:rPr>
        <w:t>City of Brisbane Act 2010</w:t>
      </w:r>
      <w:r w:rsidRPr="00DA128D">
        <w:rPr>
          <w:rFonts w:ascii="Arial" w:hAnsi="Arial" w:cs="Arial"/>
          <w:bCs/>
          <w:spacing w:val="-3"/>
          <w:sz w:val="22"/>
          <w:szCs w:val="22"/>
        </w:rPr>
        <w:t xml:space="preserve"> chapter 2, part 4 provides for the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Local Government Change </w:t>
      </w:r>
      <w:r w:rsidRPr="00DA128D">
        <w:rPr>
          <w:rFonts w:ascii="Arial" w:hAnsi="Arial" w:cs="Arial"/>
          <w:bCs/>
          <w:spacing w:val="-3"/>
          <w:sz w:val="22"/>
          <w:szCs w:val="22"/>
        </w:rPr>
        <w:t>Commission to assess whether a proposed boundary change (including a change to any ward of Brisbane) is in the public interest.</w:t>
      </w:r>
    </w:p>
    <w:p w14:paraId="2995C98C" w14:textId="77777777" w:rsidR="00F01313" w:rsidRPr="00DF2273" w:rsidRDefault="00F01313" w:rsidP="00F01313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color w:val="000000" w:themeColor="text1"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 xml:space="preserve">The </w:t>
      </w:r>
      <w:r w:rsidRPr="00DF2273">
        <w:rPr>
          <w:rFonts w:ascii="Arial" w:hAnsi="Arial" w:cs="Arial"/>
          <w:bCs/>
          <w:color w:val="000000" w:themeColor="text1"/>
          <w:spacing w:val="-3"/>
          <w:sz w:val="22"/>
          <w:szCs w:val="22"/>
        </w:rPr>
        <w:t xml:space="preserve">Local Government Change Commission may be constituted by the </w:t>
      </w:r>
      <w:r w:rsidR="00B67733">
        <w:rPr>
          <w:rFonts w:ascii="Arial" w:hAnsi="Arial" w:cs="Arial"/>
          <w:bCs/>
          <w:color w:val="000000" w:themeColor="text1"/>
          <w:spacing w:val="-3"/>
          <w:sz w:val="22"/>
          <w:szCs w:val="22"/>
        </w:rPr>
        <w:t>E</w:t>
      </w:r>
      <w:r w:rsidRPr="00DF2273">
        <w:rPr>
          <w:rFonts w:ascii="Arial" w:hAnsi="Arial" w:cs="Arial"/>
          <w:bCs/>
          <w:color w:val="000000" w:themeColor="text1"/>
          <w:spacing w:val="-3"/>
          <w:sz w:val="22"/>
          <w:szCs w:val="22"/>
        </w:rPr>
        <w:t xml:space="preserve">lectoral </w:t>
      </w:r>
      <w:r w:rsidR="00B67733">
        <w:rPr>
          <w:rFonts w:ascii="Arial" w:hAnsi="Arial" w:cs="Arial"/>
          <w:bCs/>
          <w:color w:val="000000" w:themeColor="text1"/>
          <w:spacing w:val="-3"/>
          <w:sz w:val="22"/>
          <w:szCs w:val="22"/>
        </w:rPr>
        <w:t>C</w:t>
      </w:r>
      <w:r w:rsidRPr="00DF2273">
        <w:rPr>
          <w:rFonts w:ascii="Arial" w:hAnsi="Arial" w:cs="Arial"/>
          <w:bCs/>
          <w:color w:val="000000" w:themeColor="text1"/>
          <w:spacing w:val="-3"/>
          <w:sz w:val="22"/>
          <w:szCs w:val="22"/>
        </w:rPr>
        <w:t xml:space="preserve">ommissioner </w:t>
      </w:r>
      <w:r w:rsidR="0016298A">
        <w:rPr>
          <w:rFonts w:ascii="Arial" w:hAnsi="Arial" w:cs="Arial"/>
          <w:bCs/>
          <w:color w:val="000000" w:themeColor="text1"/>
          <w:spacing w:val="-3"/>
          <w:sz w:val="22"/>
          <w:szCs w:val="22"/>
        </w:rPr>
        <w:t>o</w:t>
      </w:r>
      <w:r w:rsidRPr="00DF2273">
        <w:rPr>
          <w:rFonts w:ascii="Arial" w:hAnsi="Arial" w:cs="Arial"/>
          <w:bCs/>
          <w:color w:val="000000" w:themeColor="text1"/>
          <w:spacing w:val="-3"/>
          <w:sz w:val="22"/>
          <w:szCs w:val="22"/>
        </w:rPr>
        <w:t xml:space="preserve">r any combination of the </w:t>
      </w:r>
      <w:r w:rsidR="00B67733">
        <w:rPr>
          <w:rFonts w:ascii="Arial" w:hAnsi="Arial" w:cs="Arial"/>
          <w:bCs/>
          <w:color w:val="000000" w:themeColor="text1"/>
          <w:spacing w:val="-3"/>
          <w:sz w:val="22"/>
          <w:szCs w:val="22"/>
        </w:rPr>
        <w:t>E</w:t>
      </w:r>
      <w:r w:rsidRPr="00DF2273">
        <w:rPr>
          <w:rFonts w:ascii="Arial" w:hAnsi="Arial" w:cs="Arial"/>
          <w:bCs/>
          <w:color w:val="000000" w:themeColor="text1"/>
          <w:spacing w:val="-3"/>
          <w:sz w:val="22"/>
          <w:szCs w:val="22"/>
        </w:rPr>
        <w:t xml:space="preserve">lectoral </w:t>
      </w:r>
      <w:r w:rsidR="00C56F24">
        <w:rPr>
          <w:rFonts w:ascii="Arial" w:hAnsi="Arial" w:cs="Arial"/>
          <w:bCs/>
          <w:color w:val="000000" w:themeColor="text1"/>
          <w:spacing w:val="-3"/>
          <w:sz w:val="22"/>
          <w:szCs w:val="22"/>
        </w:rPr>
        <w:t>Commissioner, the D</w:t>
      </w:r>
      <w:r w:rsidR="00B67733">
        <w:rPr>
          <w:rFonts w:ascii="Arial" w:hAnsi="Arial" w:cs="Arial"/>
          <w:bCs/>
          <w:color w:val="000000" w:themeColor="text1"/>
          <w:spacing w:val="-3"/>
          <w:sz w:val="22"/>
          <w:szCs w:val="22"/>
        </w:rPr>
        <w:t>eputy Electoral C</w:t>
      </w:r>
      <w:r w:rsidRPr="00DF2273">
        <w:rPr>
          <w:rFonts w:ascii="Arial" w:hAnsi="Arial" w:cs="Arial"/>
          <w:bCs/>
          <w:color w:val="000000" w:themeColor="text1"/>
          <w:spacing w:val="-3"/>
          <w:sz w:val="22"/>
          <w:szCs w:val="22"/>
        </w:rPr>
        <w:t>ommissioner</w:t>
      </w:r>
      <w:r w:rsidR="00570333">
        <w:rPr>
          <w:rFonts w:ascii="Arial" w:hAnsi="Arial" w:cs="Arial"/>
          <w:bCs/>
          <w:color w:val="000000" w:themeColor="text1"/>
          <w:spacing w:val="-3"/>
          <w:sz w:val="22"/>
          <w:szCs w:val="22"/>
        </w:rPr>
        <w:t xml:space="preserve"> and </w:t>
      </w:r>
      <w:r w:rsidR="00B67733">
        <w:rPr>
          <w:rFonts w:ascii="Arial" w:hAnsi="Arial" w:cs="Arial"/>
          <w:bCs/>
          <w:color w:val="000000" w:themeColor="text1"/>
          <w:spacing w:val="-3"/>
          <w:sz w:val="22"/>
          <w:szCs w:val="22"/>
        </w:rPr>
        <w:t>a Casual Commissioner. The Electoral C</w:t>
      </w:r>
      <w:r w:rsidRPr="00DF2273">
        <w:rPr>
          <w:rFonts w:ascii="Arial" w:hAnsi="Arial" w:cs="Arial"/>
          <w:bCs/>
          <w:color w:val="000000" w:themeColor="text1"/>
          <w:spacing w:val="-3"/>
          <w:sz w:val="22"/>
          <w:szCs w:val="22"/>
        </w:rPr>
        <w:t>ommissioner has the discretion under the LGA to dr</w:t>
      </w:r>
      <w:r w:rsidR="00AC1E99">
        <w:rPr>
          <w:rFonts w:ascii="Arial" w:hAnsi="Arial" w:cs="Arial"/>
          <w:bCs/>
          <w:color w:val="000000" w:themeColor="text1"/>
          <w:spacing w:val="-3"/>
          <w:sz w:val="22"/>
          <w:szCs w:val="22"/>
        </w:rPr>
        <w:t>aw</w:t>
      </w:r>
      <w:r w:rsidR="00B67733">
        <w:rPr>
          <w:rFonts w:ascii="Arial" w:hAnsi="Arial" w:cs="Arial"/>
          <w:bCs/>
          <w:color w:val="000000" w:themeColor="text1"/>
          <w:spacing w:val="-3"/>
          <w:sz w:val="22"/>
          <w:szCs w:val="22"/>
        </w:rPr>
        <w:t xml:space="preserve"> upon Casual C</w:t>
      </w:r>
      <w:r w:rsidR="00AC1E99">
        <w:rPr>
          <w:rFonts w:ascii="Arial" w:hAnsi="Arial" w:cs="Arial"/>
          <w:bCs/>
          <w:color w:val="000000" w:themeColor="text1"/>
          <w:spacing w:val="-3"/>
          <w:sz w:val="22"/>
          <w:szCs w:val="22"/>
        </w:rPr>
        <w:t>ommissioners</w:t>
      </w:r>
      <w:r w:rsidRPr="00DF2273">
        <w:rPr>
          <w:rFonts w:ascii="Arial" w:hAnsi="Arial" w:cs="Arial"/>
          <w:bCs/>
          <w:color w:val="000000" w:themeColor="text1"/>
          <w:spacing w:val="-3"/>
          <w:sz w:val="22"/>
          <w:szCs w:val="22"/>
        </w:rPr>
        <w:t xml:space="preserve"> on an </w:t>
      </w:r>
      <w:r w:rsidR="00570333">
        <w:rPr>
          <w:rFonts w:ascii="Arial" w:hAnsi="Arial" w:cs="Arial"/>
          <w:bCs/>
          <w:color w:val="000000" w:themeColor="text1"/>
          <w:spacing w:val="-3"/>
          <w:sz w:val="22"/>
          <w:szCs w:val="22"/>
        </w:rPr>
        <w:t>‘</w:t>
      </w:r>
      <w:r w:rsidRPr="00DF2273">
        <w:rPr>
          <w:rFonts w:ascii="Arial" w:hAnsi="Arial" w:cs="Arial"/>
          <w:bCs/>
          <w:color w:val="000000" w:themeColor="text1"/>
          <w:spacing w:val="-3"/>
          <w:sz w:val="22"/>
          <w:szCs w:val="22"/>
        </w:rPr>
        <w:t>as need</w:t>
      </w:r>
      <w:r w:rsidR="00570333">
        <w:rPr>
          <w:rFonts w:ascii="Arial" w:hAnsi="Arial" w:cs="Arial"/>
          <w:bCs/>
          <w:color w:val="000000" w:themeColor="text1"/>
          <w:spacing w:val="-3"/>
          <w:sz w:val="22"/>
          <w:szCs w:val="22"/>
        </w:rPr>
        <w:t>ed’</w:t>
      </w:r>
      <w:r w:rsidRPr="00DF2273">
        <w:rPr>
          <w:rFonts w:ascii="Arial" w:hAnsi="Arial" w:cs="Arial"/>
          <w:bCs/>
          <w:color w:val="000000" w:themeColor="text1"/>
          <w:spacing w:val="-3"/>
          <w:sz w:val="22"/>
          <w:szCs w:val="22"/>
        </w:rPr>
        <w:t xml:space="preserve"> basis over the course of their terms of appointment.</w:t>
      </w:r>
    </w:p>
    <w:p w14:paraId="7261BEB9" w14:textId="77777777" w:rsidR="00F01313" w:rsidRPr="00DF2273" w:rsidRDefault="00F01313" w:rsidP="00F01313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color w:val="000000" w:themeColor="text1"/>
          <w:spacing w:val="-3"/>
          <w:sz w:val="22"/>
          <w:szCs w:val="22"/>
        </w:rPr>
      </w:pPr>
      <w:r w:rsidRPr="00DF2273">
        <w:rPr>
          <w:rFonts w:ascii="Arial" w:hAnsi="Arial" w:cs="Arial"/>
          <w:bCs/>
          <w:color w:val="000000" w:themeColor="text1"/>
          <w:spacing w:val="-3"/>
          <w:sz w:val="22"/>
          <w:szCs w:val="22"/>
        </w:rPr>
        <w:t xml:space="preserve">To be qualified for appointment, a person must have extensive </w:t>
      </w:r>
      <w:r w:rsidR="00AA3FF8">
        <w:rPr>
          <w:rFonts w:ascii="Arial" w:hAnsi="Arial" w:cs="Arial"/>
          <w:bCs/>
          <w:color w:val="000000" w:themeColor="text1"/>
          <w:spacing w:val="-3"/>
          <w:sz w:val="22"/>
          <w:szCs w:val="22"/>
        </w:rPr>
        <w:t>knowledge of and experience in Local G</w:t>
      </w:r>
      <w:r w:rsidRPr="00DF2273">
        <w:rPr>
          <w:rFonts w:ascii="Arial" w:hAnsi="Arial" w:cs="Arial"/>
          <w:bCs/>
          <w:color w:val="000000" w:themeColor="text1"/>
          <w:spacing w:val="-3"/>
          <w:sz w:val="22"/>
          <w:szCs w:val="22"/>
        </w:rPr>
        <w:t>overnment, public administration, law, public finance or community affairs, or any other qualifications and experience the Governor in Council considers appropriate.</w:t>
      </w:r>
    </w:p>
    <w:p w14:paraId="2ADEBF43" w14:textId="77777777" w:rsidR="00732E22" w:rsidRDefault="00F01313" w:rsidP="00327FF5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color w:val="000000" w:themeColor="text1"/>
          <w:spacing w:val="-3"/>
          <w:sz w:val="22"/>
          <w:szCs w:val="22"/>
        </w:rPr>
      </w:pPr>
      <w:r w:rsidRPr="00DF2273">
        <w:rPr>
          <w:rFonts w:ascii="Arial" w:hAnsi="Arial" w:cs="Arial"/>
          <w:color w:val="000000" w:themeColor="text1"/>
          <w:sz w:val="22"/>
          <w:szCs w:val="22"/>
          <w:u w:val="single"/>
        </w:rPr>
        <w:t>Cabinet endorsed</w:t>
      </w:r>
      <w:r w:rsidRPr="00DF2273">
        <w:rPr>
          <w:rFonts w:ascii="Arial" w:hAnsi="Arial" w:cs="Arial"/>
          <w:color w:val="000000" w:themeColor="text1"/>
          <w:sz w:val="22"/>
          <w:szCs w:val="22"/>
        </w:rPr>
        <w:t xml:space="preserve"> that </w:t>
      </w:r>
      <w:r w:rsidR="00C56F24">
        <w:rPr>
          <w:rFonts w:ascii="Arial" w:hAnsi="Arial" w:cs="Arial"/>
          <w:color w:val="000000" w:themeColor="text1"/>
          <w:sz w:val="22"/>
          <w:szCs w:val="22"/>
        </w:rPr>
        <w:t xml:space="preserve">Ms Jennifer Lang, </w:t>
      </w:r>
      <w:r w:rsidRPr="00DF2273">
        <w:rPr>
          <w:rFonts w:ascii="Arial" w:hAnsi="Arial" w:cs="Arial"/>
          <w:color w:val="000000" w:themeColor="text1"/>
          <w:sz w:val="22"/>
          <w:szCs w:val="22"/>
        </w:rPr>
        <w:t xml:space="preserve">Mr </w:t>
      </w:r>
      <w:r w:rsidR="008B504A">
        <w:rPr>
          <w:rFonts w:ascii="Arial" w:hAnsi="Arial" w:cs="Arial"/>
          <w:color w:val="000000" w:themeColor="text1"/>
          <w:sz w:val="22"/>
          <w:szCs w:val="22"/>
        </w:rPr>
        <w:t>Peter McGraw and Mr Wade Matthew Lewis</w:t>
      </w:r>
      <w:r w:rsidRPr="00DF2273">
        <w:rPr>
          <w:rFonts w:ascii="Arial" w:hAnsi="Arial" w:cs="Arial"/>
          <w:color w:val="000000" w:themeColor="text1"/>
          <w:sz w:val="22"/>
          <w:szCs w:val="22"/>
        </w:rPr>
        <w:t xml:space="preserve"> be recommended to the Governor i</w:t>
      </w:r>
      <w:r w:rsidR="008B504A">
        <w:rPr>
          <w:rFonts w:ascii="Arial" w:hAnsi="Arial" w:cs="Arial"/>
          <w:color w:val="000000" w:themeColor="text1"/>
          <w:sz w:val="22"/>
          <w:szCs w:val="22"/>
        </w:rPr>
        <w:t xml:space="preserve">n Council for appointment as </w:t>
      </w:r>
      <w:r w:rsidR="00B67733">
        <w:rPr>
          <w:rFonts w:ascii="Arial" w:hAnsi="Arial" w:cs="Arial"/>
          <w:color w:val="000000" w:themeColor="text1"/>
          <w:sz w:val="22"/>
          <w:szCs w:val="22"/>
        </w:rPr>
        <w:t>Casual C</w:t>
      </w:r>
      <w:r w:rsidRPr="00DF2273">
        <w:rPr>
          <w:rFonts w:ascii="Arial" w:hAnsi="Arial" w:cs="Arial"/>
          <w:color w:val="000000" w:themeColor="text1"/>
          <w:sz w:val="22"/>
          <w:szCs w:val="22"/>
        </w:rPr>
        <w:t>ommissioner</w:t>
      </w:r>
      <w:r w:rsidR="008B504A">
        <w:rPr>
          <w:rFonts w:ascii="Arial" w:hAnsi="Arial" w:cs="Arial"/>
          <w:color w:val="000000" w:themeColor="text1"/>
          <w:sz w:val="22"/>
          <w:szCs w:val="22"/>
        </w:rPr>
        <w:t>s</w:t>
      </w:r>
      <w:r w:rsidRPr="00DF227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EC2399">
        <w:rPr>
          <w:rFonts w:ascii="Arial" w:hAnsi="Arial" w:cs="Arial"/>
          <w:color w:val="000000" w:themeColor="text1"/>
          <w:sz w:val="22"/>
          <w:szCs w:val="22"/>
        </w:rPr>
        <w:t xml:space="preserve">of </w:t>
      </w:r>
      <w:r w:rsidRPr="00DF2273">
        <w:rPr>
          <w:rFonts w:ascii="Arial" w:hAnsi="Arial" w:cs="Arial"/>
          <w:color w:val="000000" w:themeColor="text1"/>
          <w:sz w:val="22"/>
          <w:szCs w:val="22"/>
        </w:rPr>
        <w:t>the Local Government Change Commission for the maximum three year term, commencing from the date of approval by the Governor in Council.</w:t>
      </w:r>
    </w:p>
    <w:p w14:paraId="3E5C3126" w14:textId="5E3544FB" w:rsidR="00327FF5" w:rsidRPr="00327FF5" w:rsidRDefault="00327FF5" w:rsidP="00AF1B19">
      <w:pPr>
        <w:numPr>
          <w:ilvl w:val="0"/>
          <w:numId w:val="1"/>
        </w:numPr>
        <w:tabs>
          <w:tab w:val="clear" w:pos="720"/>
          <w:tab w:val="num" w:pos="360"/>
        </w:tabs>
        <w:spacing w:before="360"/>
        <w:ind w:left="360"/>
        <w:jc w:val="both"/>
        <w:rPr>
          <w:rFonts w:ascii="Arial" w:hAnsi="Arial" w:cs="Arial"/>
          <w:bCs/>
          <w:color w:val="000000" w:themeColor="text1"/>
          <w:spacing w:val="-3"/>
          <w:sz w:val="22"/>
          <w:szCs w:val="22"/>
        </w:rPr>
      </w:pPr>
      <w:r w:rsidRPr="00327FF5">
        <w:rPr>
          <w:rFonts w:ascii="Arial" w:hAnsi="Arial" w:cs="Arial"/>
          <w:i/>
          <w:color w:val="000000" w:themeColor="text1"/>
          <w:sz w:val="22"/>
          <w:szCs w:val="22"/>
          <w:u w:val="single"/>
        </w:rPr>
        <w:t>Attachment</w:t>
      </w:r>
      <w:r w:rsidR="00AF1B19">
        <w:rPr>
          <w:rFonts w:ascii="Arial" w:hAnsi="Arial" w:cs="Arial"/>
          <w:i/>
          <w:color w:val="000000" w:themeColor="text1"/>
          <w:sz w:val="22"/>
          <w:szCs w:val="22"/>
          <w:u w:val="single"/>
        </w:rPr>
        <w:t>s</w:t>
      </w:r>
    </w:p>
    <w:p w14:paraId="71D66767" w14:textId="77777777" w:rsidR="00327FF5" w:rsidRPr="00327FF5" w:rsidRDefault="00327FF5" w:rsidP="00AF1B19">
      <w:pPr>
        <w:pStyle w:val="ListParagraph"/>
        <w:numPr>
          <w:ilvl w:val="0"/>
          <w:numId w:val="3"/>
        </w:numPr>
        <w:spacing w:before="120"/>
        <w:jc w:val="both"/>
        <w:rPr>
          <w:rFonts w:ascii="Arial" w:hAnsi="Arial" w:cs="Arial"/>
          <w:bCs/>
          <w:color w:val="000000" w:themeColor="text1"/>
          <w:spacing w:val="-3"/>
          <w:sz w:val="22"/>
          <w:szCs w:val="22"/>
        </w:rPr>
      </w:pPr>
      <w:r>
        <w:rPr>
          <w:rFonts w:ascii="Arial" w:hAnsi="Arial" w:cs="Arial"/>
          <w:bCs/>
          <w:color w:val="000000" w:themeColor="text1"/>
          <w:spacing w:val="-3"/>
          <w:sz w:val="22"/>
          <w:szCs w:val="22"/>
        </w:rPr>
        <w:t>Nil.</w:t>
      </w:r>
    </w:p>
    <w:sectPr w:rsidR="00327FF5" w:rsidRPr="00327FF5" w:rsidSect="00327FF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E22016" w14:textId="77777777" w:rsidR="00084755" w:rsidRDefault="00084755" w:rsidP="00D6589B">
      <w:r>
        <w:separator/>
      </w:r>
    </w:p>
  </w:endnote>
  <w:endnote w:type="continuationSeparator" w:id="0">
    <w:p w14:paraId="4E87AD76" w14:textId="77777777" w:rsidR="00084755" w:rsidRDefault="00084755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27AE46" w14:textId="77777777" w:rsidR="00F746F0" w:rsidRDefault="00F746F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7BCB63" w14:textId="77777777" w:rsidR="00F746F0" w:rsidRDefault="00F746F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2FC345" w14:textId="77777777" w:rsidR="00F746F0" w:rsidRDefault="00F746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882E49" w14:textId="77777777" w:rsidR="00084755" w:rsidRDefault="00084755" w:rsidP="00D6589B">
      <w:r>
        <w:separator/>
      </w:r>
    </w:p>
  </w:footnote>
  <w:footnote w:type="continuationSeparator" w:id="0">
    <w:p w14:paraId="13E24381" w14:textId="77777777" w:rsidR="00084755" w:rsidRDefault="00084755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749BD2" w14:textId="77777777" w:rsidR="00F746F0" w:rsidRDefault="00F746F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96323F" w14:textId="77777777"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14:paraId="2A12A069" w14:textId="77777777"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14:paraId="27A0A9FF" w14:textId="77777777"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F01313">
      <w:rPr>
        <w:rFonts w:ascii="Arial" w:hAnsi="Arial" w:cs="Arial"/>
        <w:b/>
        <w:color w:val="auto"/>
        <w:sz w:val="22"/>
        <w:szCs w:val="22"/>
        <w:lang w:eastAsia="en-US"/>
      </w:rPr>
      <w:t xml:space="preserve">Cabinet – </w:t>
    </w:r>
    <w:r w:rsidR="00CF17E2">
      <w:rPr>
        <w:rFonts w:ascii="Arial" w:hAnsi="Arial" w:cs="Arial"/>
        <w:b/>
        <w:color w:val="auto"/>
        <w:sz w:val="22"/>
        <w:szCs w:val="22"/>
        <w:lang w:eastAsia="en-US"/>
      </w:rPr>
      <w:t>October</w:t>
    </w:r>
    <w:r w:rsidR="00A23861" w:rsidRPr="00A83382">
      <w:rPr>
        <w:rFonts w:ascii="Arial" w:hAnsi="Arial" w:cs="Arial"/>
        <w:b/>
        <w:color w:val="auto"/>
        <w:sz w:val="22"/>
        <w:szCs w:val="22"/>
        <w:lang w:eastAsia="en-US"/>
      </w:rPr>
      <w:t xml:space="preserve"> 2018</w:t>
    </w:r>
  </w:p>
  <w:p w14:paraId="59A66AE9" w14:textId="77777777" w:rsidR="00CB1501" w:rsidRDefault="00F746F0" w:rsidP="000371BA">
    <w:pPr>
      <w:pStyle w:val="Header"/>
      <w:spacing w:before="120"/>
      <w:jc w:val="both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Appointment of three</w:t>
    </w:r>
    <w:r w:rsidR="00F01313">
      <w:rPr>
        <w:rFonts w:ascii="Arial" w:hAnsi="Arial" w:cs="Arial"/>
        <w:b/>
        <w:sz w:val="22"/>
        <w:szCs w:val="22"/>
        <w:u w:val="single"/>
      </w:rPr>
      <w:t xml:space="preserve"> Casual Commissioner</w:t>
    </w:r>
    <w:r w:rsidR="008B504A">
      <w:rPr>
        <w:rFonts w:ascii="Arial" w:hAnsi="Arial" w:cs="Arial"/>
        <w:b/>
        <w:sz w:val="22"/>
        <w:szCs w:val="22"/>
        <w:u w:val="single"/>
      </w:rPr>
      <w:t>s</w:t>
    </w:r>
    <w:r w:rsidR="00F01313">
      <w:rPr>
        <w:rFonts w:ascii="Arial" w:hAnsi="Arial" w:cs="Arial"/>
        <w:b/>
        <w:sz w:val="22"/>
        <w:szCs w:val="22"/>
        <w:u w:val="single"/>
      </w:rPr>
      <w:t xml:space="preserve"> to the Local Government Change Commission</w:t>
    </w:r>
  </w:p>
  <w:p w14:paraId="60604D3A" w14:textId="77777777" w:rsidR="00A23861" w:rsidRDefault="00A23861" w:rsidP="000371BA">
    <w:pPr>
      <w:pStyle w:val="Header"/>
      <w:spacing w:before="120"/>
      <w:jc w:val="both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Minister for Local Government and Minister for Racing and Minister for Multicultural Affairs</w:t>
    </w:r>
  </w:p>
  <w:p w14:paraId="697F8914" w14:textId="77777777" w:rsidR="00CB1501" w:rsidRDefault="00CB1501" w:rsidP="00D6589B">
    <w:pPr>
      <w:pStyle w:val="Header"/>
      <w:pBdr>
        <w:bottom w:val="single" w:sz="4" w:space="1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408FD9" w14:textId="77777777" w:rsidR="00F746F0" w:rsidRDefault="00F746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92B3E58"/>
    <w:multiLevelType w:val="hybridMultilevel"/>
    <w:tmpl w:val="11843A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attachedTemplate r:id="rId1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66A4"/>
    <w:rsid w:val="000371BA"/>
    <w:rsid w:val="00080F8F"/>
    <w:rsid w:val="00084755"/>
    <w:rsid w:val="0010384C"/>
    <w:rsid w:val="00152095"/>
    <w:rsid w:val="0016298A"/>
    <w:rsid w:val="00174117"/>
    <w:rsid w:val="002C07A5"/>
    <w:rsid w:val="002D1405"/>
    <w:rsid w:val="00327FF5"/>
    <w:rsid w:val="003643D5"/>
    <w:rsid w:val="003A3BDD"/>
    <w:rsid w:val="00406487"/>
    <w:rsid w:val="0043543B"/>
    <w:rsid w:val="004866A4"/>
    <w:rsid w:val="004D6EA8"/>
    <w:rsid w:val="00500A70"/>
    <w:rsid w:val="00501C66"/>
    <w:rsid w:val="00550873"/>
    <w:rsid w:val="00570333"/>
    <w:rsid w:val="00576725"/>
    <w:rsid w:val="005902A9"/>
    <w:rsid w:val="00625E3F"/>
    <w:rsid w:val="007265D0"/>
    <w:rsid w:val="00732E22"/>
    <w:rsid w:val="00741C20"/>
    <w:rsid w:val="007571A4"/>
    <w:rsid w:val="007775AA"/>
    <w:rsid w:val="007F44F4"/>
    <w:rsid w:val="008B504A"/>
    <w:rsid w:val="00904077"/>
    <w:rsid w:val="009055D2"/>
    <w:rsid w:val="009350E2"/>
    <w:rsid w:val="00937A4A"/>
    <w:rsid w:val="00A23861"/>
    <w:rsid w:val="00A83382"/>
    <w:rsid w:val="00A862FE"/>
    <w:rsid w:val="00AA3FF8"/>
    <w:rsid w:val="00AC1E99"/>
    <w:rsid w:val="00AF1B19"/>
    <w:rsid w:val="00B0281D"/>
    <w:rsid w:val="00B41B5A"/>
    <w:rsid w:val="00B67733"/>
    <w:rsid w:val="00B95A06"/>
    <w:rsid w:val="00C56F24"/>
    <w:rsid w:val="00C72A13"/>
    <w:rsid w:val="00C75E67"/>
    <w:rsid w:val="00C9166A"/>
    <w:rsid w:val="00CB1501"/>
    <w:rsid w:val="00CC0AC6"/>
    <w:rsid w:val="00CD7A50"/>
    <w:rsid w:val="00CF0D8A"/>
    <w:rsid w:val="00CF17E2"/>
    <w:rsid w:val="00D05BFA"/>
    <w:rsid w:val="00D45272"/>
    <w:rsid w:val="00D6589B"/>
    <w:rsid w:val="00DF2273"/>
    <w:rsid w:val="00E41155"/>
    <w:rsid w:val="00EC2399"/>
    <w:rsid w:val="00ED66A9"/>
    <w:rsid w:val="00F01313"/>
    <w:rsid w:val="00F24A8A"/>
    <w:rsid w:val="00F45B99"/>
    <w:rsid w:val="00F65BF8"/>
    <w:rsid w:val="00F746F0"/>
    <w:rsid w:val="00F9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211AF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89B"/>
    <w:rPr>
      <w:rFonts w:ascii="Times New Roman" w:eastAsia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589B"/>
  </w:style>
  <w:style w:type="paragraph" w:styleId="Footer">
    <w:name w:val="footer"/>
    <w:basedOn w:val="Normal"/>
    <w:link w:val="Foot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589B"/>
  </w:style>
  <w:style w:type="paragraph" w:styleId="BalloonText">
    <w:name w:val="Balloon Text"/>
    <w:basedOn w:val="Normal"/>
    <w:link w:val="BalloonTextChar"/>
    <w:uiPriority w:val="99"/>
    <w:semiHidden/>
    <w:unhideWhenUsed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89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27F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iutaum\SharePoint\Word%20Templates%20-%20Documents\DPC\Cab%20Sub%20-%20Att%20-%20Proactive%20Release%20Summar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A2DE67D7649D44BCBFB1FAB7B40999" ma:contentTypeVersion="5" ma:contentTypeDescription="Create a new document." ma:contentTypeScope="" ma:versionID="0473884a8c90e0c9405ed35bf2963b3e">
  <xsd:schema xmlns:xsd="http://www.w3.org/2001/XMLSchema" xmlns:xs="http://www.w3.org/2001/XMLSchema" xmlns:p="http://schemas.microsoft.com/office/2006/metadata/properties" xmlns:ns2="39303455-0690-4fc8-a6f1-b969d4549fb5" xmlns:ns3="0303becd-d999-4b18-bd4d-d2e9f8940f02" targetNamespace="http://schemas.microsoft.com/office/2006/metadata/properties" ma:root="true" ma:fieldsID="a7b15683be1dfa43ecbcf83b6ecb4635" ns2:_="" ns3:_="">
    <xsd:import namespace="39303455-0690-4fc8-a6f1-b969d4549fb5"/>
    <xsd:import namespace="0303becd-d999-4b18-bd4d-d2e9f8940f0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SharingHintHash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303455-0690-4fc8-a6f1-b969d4549fb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03becd-d999-4b18-bd4d-d2e9f8940f02" elementFormDefault="qualified">
    <xsd:import namespace="http://schemas.microsoft.com/office/2006/documentManagement/types"/>
    <xsd:import namespace="http://schemas.microsoft.com/office/infopath/2007/PartnerControls"/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F17DA77-8086-41A2-9220-0C93E96EE0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303455-0690-4fc8-a6f1-b969d4549fb5"/>
    <ds:schemaRef ds:uri="0303becd-d999-4b18-bd4d-d2e9f8940f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1F1B1D-A6D3-4A47-8094-220E4BC079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ADAFE8-8EBC-4A19-8F84-1DB5AA4F2A92}">
  <ds:schemaRefs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purl.org/dc/dcmitype/"/>
    <ds:schemaRef ds:uri="0303becd-d999-4b18-bd4d-d2e9f8940f02"/>
    <ds:schemaRef ds:uri="http://purl.org/dc/elements/1.1/"/>
    <ds:schemaRef ds:uri="39303455-0690-4fc8-a6f1-b969d4549fb5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 Sub - Att - Proactive Release Summary.dotx</Template>
  <TotalTime>10</TotalTime>
  <Pages>1</Pages>
  <Words>229</Words>
  <Characters>1269</Characters>
  <Application>Microsoft Office Word</Application>
  <DocSecurity>0</DocSecurity>
  <Lines>20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Base>https://www.cabinet.qld.gov.au/documents/2018/Oct/ApptLGCC/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6</cp:revision>
  <dcterms:created xsi:type="dcterms:W3CDTF">2018-12-07T07:56:00Z</dcterms:created>
  <dcterms:modified xsi:type="dcterms:W3CDTF">2019-12-11T09:16:00Z</dcterms:modified>
  <cp:category>Significant_Appointments,Local_Government,Electoral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0x010100ECA2DE67D7649D44BCBFB1FAB7B40999</vt:lpwstr>
  </property>
  <property fmtid="{D5CDD505-2E9C-101B-9397-08002B2CF9AE}" pid="3" name="Document Type">
    <vt:lpwstr>Cabinet Submission</vt:lpwstr>
  </property>
</Properties>
</file>